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4661C" w:rsidRPr="009A6563" w:rsidRDefault="00E4661C" w:rsidP="00E84C5E">
      <w:pPr>
        <w:pStyle w:val="ConsPlusNormal"/>
        <w:ind w:left="5670"/>
        <w:outlineLvl w:val="0"/>
        <w:rPr>
          <w:rFonts w:ascii="Times New Roman" w:hAnsi="Times New Roman" w:cs="Times New Roman"/>
          <w:sz w:val="28"/>
          <w:szCs w:val="28"/>
        </w:rPr>
      </w:pPr>
      <w:r w:rsidRPr="009A6563">
        <w:rPr>
          <w:rFonts w:ascii="Times New Roman" w:hAnsi="Times New Roman" w:cs="Times New Roman"/>
          <w:sz w:val="28"/>
          <w:szCs w:val="28"/>
        </w:rPr>
        <w:t>Приложение 3</w:t>
      </w:r>
    </w:p>
    <w:p w:rsidR="00E4661C" w:rsidRDefault="00E4661C" w:rsidP="00E84C5E">
      <w:pPr>
        <w:pStyle w:val="ConsPlusNormal"/>
        <w:ind w:left="5670"/>
        <w:rPr>
          <w:rFonts w:ascii="Times New Roman" w:hAnsi="Times New Roman" w:cs="Times New Roman"/>
          <w:sz w:val="28"/>
          <w:szCs w:val="28"/>
        </w:rPr>
      </w:pPr>
      <w:r w:rsidRPr="009A6563">
        <w:rPr>
          <w:rFonts w:ascii="Times New Roman" w:hAnsi="Times New Roman" w:cs="Times New Roman"/>
          <w:sz w:val="28"/>
          <w:szCs w:val="28"/>
        </w:rPr>
        <w:t>к государственной программе</w:t>
      </w:r>
    </w:p>
    <w:p w:rsidR="00E84C5E" w:rsidRPr="009A6563" w:rsidRDefault="00E84C5E" w:rsidP="00E84C5E">
      <w:pPr>
        <w:pStyle w:val="ConsPlusNormal"/>
        <w:ind w:left="5670"/>
        <w:rPr>
          <w:rFonts w:ascii="Times New Roman" w:hAnsi="Times New Roman" w:cs="Times New Roman"/>
          <w:sz w:val="28"/>
          <w:szCs w:val="28"/>
        </w:rPr>
      </w:pPr>
      <w:r>
        <w:rPr>
          <w:rFonts w:ascii="Times New Roman" w:hAnsi="Times New Roman" w:cs="Times New Roman"/>
          <w:sz w:val="28"/>
          <w:szCs w:val="28"/>
        </w:rPr>
        <w:t>Брянской области</w:t>
      </w:r>
      <w:bookmarkStart w:id="0" w:name="_GoBack"/>
      <w:bookmarkEnd w:id="0"/>
    </w:p>
    <w:p w:rsidR="00E4661C" w:rsidRPr="009A6563" w:rsidRDefault="00E4661C" w:rsidP="00E84C5E">
      <w:pPr>
        <w:pStyle w:val="ConsPlusNormal"/>
        <w:ind w:left="5670"/>
        <w:rPr>
          <w:rFonts w:ascii="Times New Roman" w:hAnsi="Times New Roman" w:cs="Times New Roman"/>
          <w:sz w:val="28"/>
          <w:szCs w:val="28"/>
        </w:rPr>
      </w:pPr>
      <w:r w:rsidRPr="009A6563">
        <w:rPr>
          <w:rFonts w:ascii="Times New Roman" w:hAnsi="Times New Roman" w:cs="Times New Roman"/>
          <w:sz w:val="28"/>
          <w:szCs w:val="28"/>
        </w:rPr>
        <w:t>"Региональная политика Брянской области"</w:t>
      </w:r>
    </w:p>
    <w:p w:rsidR="00E4661C" w:rsidRPr="009A6563" w:rsidRDefault="00E4661C" w:rsidP="00E4661C">
      <w:pPr>
        <w:pStyle w:val="ConsPlusNormal"/>
        <w:jc w:val="both"/>
        <w:rPr>
          <w:rFonts w:ascii="Times New Roman" w:hAnsi="Times New Roman" w:cs="Times New Roman"/>
          <w:sz w:val="28"/>
          <w:szCs w:val="28"/>
        </w:rPr>
      </w:pPr>
    </w:p>
    <w:p w:rsidR="00E4661C" w:rsidRPr="009A6563" w:rsidRDefault="00E4661C" w:rsidP="00E4661C">
      <w:pPr>
        <w:pStyle w:val="ConsPlusTitle"/>
        <w:jc w:val="center"/>
        <w:outlineLvl w:val="1"/>
        <w:rPr>
          <w:rFonts w:ascii="Times New Roman" w:hAnsi="Times New Roman" w:cs="Times New Roman"/>
          <w:sz w:val="28"/>
          <w:szCs w:val="28"/>
        </w:rPr>
      </w:pPr>
      <w:r w:rsidRPr="009A6563">
        <w:rPr>
          <w:rFonts w:ascii="Times New Roman" w:hAnsi="Times New Roman" w:cs="Times New Roman"/>
          <w:sz w:val="28"/>
          <w:szCs w:val="28"/>
        </w:rPr>
        <w:t>Порядок</w:t>
      </w:r>
    </w:p>
    <w:p w:rsidR="00E4661C" w:rsidRPr="009A6563" w:rsidRDefault="00E4661C" w:rsidP="00E4661C">
      <w:pPr>
        <w:pStyle w:val="ConsPlusTitle"/>
        <w:jc w:val="center"/>
        <w:rPr>
          <w:rFonts w:ascii="Times New Roman" w:hAnsi="Times New Roman" w:cs="Times New Roman"/>
          <w:sz w:val="28"/>
          <w:szCs w:val="28"/>
        </w:rPr>
      </w:pPr>
      <w:r w:rsidRPr="009A6563">
        <w:rPr>
          <w:rFonts w:ascii="Times New Roman" w:hAnsi="Times New Roman" w:cs="Times New Roman"/>
          <w:sz w:val="28"/>
          <w:szCs w:val="28"/>
        </w:rPr>
        <w:t>предоставления субсидий из областного бюджета бюджетам</w:t>
      </w:r>
    </w:p>
    <w:p w:rsidR="00E4661C" w:rsidRPr="009A6563" w:rsidRDefault="00E4661C" w:rsidP="00E4661C">
      <w:pPr>
        <w:pStyle w:val="ConsPlusTitle"/>
        <w:jc w:val="center"/>
        <w:rPr>
          <w:rFonts w:ascii="Times New Roman" w:hAnsi="Times New Roman" w:cs="Times New Roman"/>
          <w:sz w:val="28"/>
          <w:szCs w:val="28"/>
        </w:rPr>
      </w:pPr>
      <w:r w:rsidRPr="009A6563">
        <w:rPr>
          <w:rFonts w:ascii="Times New Roman" w:hAnsi="Times New Roman" w:cs="Times New Roman"/>
          <w:sz w:val="28"/>
          <w:szCs w:val="28"/>
        </w:rPr>
        <w:t>муниципальных образований Брянской области</w:t>
      </w:r>
    </w:p>
    <w:p w:rsidR="00E4661C" w:rsidRPr="009A6563" w:rsidRDefault="00E4661C" w:rsidP="00E4661C">
      <w:pPr>
        <w:pStyle w:val="ConsPlusTitle"/>
        <w:jc w:val="center"/>
        <w:rPr>
          <w:rFonts w:ascii="Times New Roman" w:hAnsi="Times New Roman" w:cs="Times New Roman"/>
          <w:sz w:val="28"/>
          <w:szCs w:val="28"/>
        </w:rPr>
      </w:pPr>
      <w:r w:rsidRPr="009A6563">
        <w:rPr>
          <w:rFonts w:ascii="Times New Roman" w:hAnsi="Times New Roman" w:cs="Times New Roman"/>
          <w:sz w:val="28"/>
          <w:szCs w:val="28"/>
        </w:rPr>
        <w:t>на реализацию инициативных проектов</w:t>
      </w:r>
    </w:p>
    <w:p w:rsidR="00E4661C" w:rsidRPr="009A6563" w:rsidRDefault="00E4661C" w:rsidP="00E4661C">
      <w:pPr>
        <w:pStyle w:val="ConsPlusNormal"/>
        <w:jc w:val="both"/>
        <w:rPr>
          <w:rFonts w:ascii="Times New Roman" w:hAnsi="Times New Roman" w:cs="Times New Roman"/>
          <w:sz w:val="28"/>
          <w:szCs w:val="28"/>
        </w:rPr>
      </w:pPr>
    </w:p>
    <w:p w:rsidR="00E4661C" w:rsidRPr="009A6563" w:rsidRDefault="00E4661C" w:rsidP="00E4661C">
      <w:pPr>
        <w:pStyle w:val="ConsPlusNormal"/>
        <w:ind w:firstLine="540"/>
        <w:jc w:val="both"/>
        <w:rPr>
          <w:rFonts w:ascii="Times New Roman" w:hAnsi="Times New Roman" w:cs="Times New Roman"/>
          <w:sz w:val="28"/>
          <w:szCs w:val="28"/>
        </w:rPr>
      </w:pPr>
      <w:r w:rsidRPr="009A6563">
        <w:rPr>
          <w:rFonts w:ascii="Times New Roman" w:hAnsi="Times New Roman" w:cs="Times New Roman"/>
          <w:sz w:val="28"/>
          <w:szCs w:val="28"/>
        </w:rPr>
        <w:t xml:space="preserve">1. Настоящий Порядок разработан в соответствии с </w:t>
      </w:r>
      <w:hyperlink r:id="rId4">
        <w:r w:rsidRPr="009A6563">
          <w:rPr>
            <w:rFonts w:ascii="Times New Roman" w:hAnsi="Times New Roman" w:cs="Times New Roman"/>
            <w:sz w:val="28"/>
            <w:szCs w:val="28"/>
          </w:rPr>
          <w:t>Правилами</w:t>
        </w:r>
      </w:hyperlink>
      <w:r w:rsidRPr="009A6563">
        <w:rPr>
          <w:rFonts w:ascii="Times New Roman" w:hAnsi="Times New Roman" w:cs="Times New Roman"/>
          <w:sz w:val="28"/>
          <w:szCs w:val="28"/>
        </w:rPr>
        <w:t xml:space="preserve"> формирования, предоставления и распределения субсидий из областного бюджета бюджетам муниципальных образований Брянской области, утвержденными постановлением Правительства Брянской области от 23 июля 2018 года № 362-п, устанавливает цели и условия предоставления и расходования, критерии отбора муниципальных образований Брянской области для предоставления субсидий из областного бюджета на реализацию инициативных проектов (далее - инициативный проект, проекты) в рамках государственной программы "Региональная политика Брянской области", методику распределения указанных субсидий.</w:t>
      </w:r>
    </w:p>
    <w:p w:rsidR="00E4661C" w:rsidRPr="009A6563" w:rsidRDefault="00E4661C" w:rsidP="00E4661C">
      <w:pPr>
        <w:pStyle w:val="ConsPlusNormal"/>
        <w:spacing w:before="200"/>
        <w:ind w:firstLine="540"/>
        <w:jc w:val="both"/>
        <w:rPr>
          <w:rFonts w:ascii="Times New Roman" w:hAnsi="Times New Roman" w:cs="Times New Roman"/>
          <w:sz w:val="28"/>
          <w:szCs w:val="28"/>
        </w:rPr>
      </w:pPr>
      <w:bookmarkStart w:id="1" w:name="P78"/>
      <w:bookmarkEnd w:id="1"/>
      <w:r w:rsidRPr="009A6563">
        <w:rPr>
          <w:rFonts w:ascii="Times New Roman" w:hAnsi="Times New Roman" w:cs="Times New Roman"/>
          <w:sz w:val="28"/>
          <w:szCs w:val="28"/>
        </w:rPr>
        <w:t xml:space="preserve">2. Субсидии предоставляются бюджетам муниципальных образований Брянской области с целью софинансирования реализуемых инициативных проектов, подготовленных инициативными группами с численностью не менее десяти граждан, достигших шестнадцатилетнего возраста и проживающих на территории соответствующего муниципального образования, органами территориального общественного самоуправления, старостой сельского населенного пункта (далее - инициаторы проекта), направленных на решение вопросов местного значения, предусмотренных Федеральным </w:t>
      </w:r>
      <w:hyperlink r:id="rId5">
        <w:r w:rsidRPr="009A6563">
          <w:rPr>
            <w:rFonts w:ascii="Times New Roman" w:hAnsi="Times New Roman" w:cs="Times New Roman"/>
            <w:sz w:val="28"/>
            <w:szCs w:val="28"/>
          </w:rPr>
          <w:t>законом</w:t>
        </w:r>
      </w:hyperlink>
      <w:r w:rsidRPr="009A6563">
        <w:rPr>
          <w:rFonts w:ascii="Times New Roman" w:hAnsi="Times New Roman" w:cs="Times New Roman"/>
          <w:sz w:val="28"/>
          <w:szCs w:val="28"/>
        </w:rPr>
        <w:t xml:space="preserve"> от 6 октября 2003 года № 131-ФЗ "Об общих принципах организации местного самоуправления в Российской Федерации", и содержащих мероприятия по строительству, реконструкции или ремонту следующих видов объектов общественной инфраструктуры муниципальных образований:</w:t>
      </w:r>
    </w:p>
    <w:p w:rsidR="00E4661C" w:rsidRPr="009A6563" w:rsidRDefault="00E4661C" w:rsidP="00E4661C">
      <w:pPr>
        <w:pStyle w:val="ConsPlusNormal"/>
        <w:spacing w:before="200"/>
        <w:ind w:firstLine="540"/>
        <w:jc w:val="both"/>
        <w:rPr>
          <w:rFonts w:ascii="Times New Roman" w:hAnsi="Times New Roman" w:cs="Times New Roman"/>
          <w:sz w:val="28"/>
          <w:szCs w:val="28"/>
        </w:rPr>
      </w:pPr>
      <w:r w:rsidRPr="009A6563">
        <w:rPr>
          <w:rFonts w:ascii="Times New Roman" w:hAnsi="Times New Roman" w:cs="Times New Roman"/>
          <w:sz w:val="28"/>
          <w:szCs w:val="28"/>
        </w:rPr>
        <w:t>объектов жилищно-коммунальной инфраструктуры, находящихся в муниципальной собственности;</w:t>
      </w:r>
    </w:p>
    <w:p w:rsidR="00E4661C" w:rsidRPr="009A6563" w:rsidRDefault="00E4661C" w:rsidP="00E4661C">
      <w:pPr>
        <w:pStyle w:val="ConsPlusNormal"/>
        <w:spacing w:before="200"/>
        <w:ind w:firstLine="540"/>
        <w:jc w:val="both"/>
        <w:rPr>
          <w:rFonts w:ascii="Times New Roman" w:hAnsi="Times New Roman" w:cs="Times New Roman"/>
          <w:sz w:val="28"/>
          <w:szCs w:val="28"/>
        </w:rPr>
      </w:pPr>
      <w:r w:rsidRPr="009A6563">
        <w:rPr>
          <w:rFonts w:ascii="Times New Roman" w:hAnsi="Times New Roman" w:cs="Times New Roman"/>
          <w:sz w:val="28"/>
          <w:szCs w:val="28"/>
        </w:rPr>
        <w:t>объектов культурного наследия муниципального значения;</w:t>
      </w:r>
    </w:p>
    <w:p w:rsidR="00E4661C" w:rsidRPr="009A6563" w:rsidRDefault="00E4661C" w:rsidP="00E4661C">
      <w:pPr>
        <w:pStyle w:val="ConsPlusNormal"/>
        <w:spacing w:before="200"/>
        <w:ind w:firstLine="540"/>
        <w:jc w:val="both"/>
        <w:rPr>
          <w:rFonts w:ascii="Times New Roman" w:hAnsi="Times New Roman" w:cs="Times New Roman"/>
          <w:sz w:val="28"/>
          <w:szCs w:val="28"/>
        </w:rPr>
      </w:pPr>
      <w:r w:rsidRPr="009A6563">
        <w:rPr>
          <w:rFonts w:ascii="Times New Roman" w:hAnsi="Times New Roman" w:cs="Times New Roman"/>
          <w:sz w:val="28"/>
          <w:szCs w:val="28"/>
        </w:rPr>
        <w:t>муниципальных объектов физической культуры и спорта;</w:t>
      </w:r>
    </w:p>
    <w:p w:rsidR="00E4661C" w:rsidRPr="009A6563" w:rsidRDefault="00E4661C" w:rsidP="00E4661C">
      <w:pPr>
        <w:pStyle w:val="ConsPlusNormal"/>
        <w:spacing w:before="200"/>
        <w:ind w:firstLine="540"/>
        <w:jc w:val="both"/>
        <w:rPr>
          <w:rFonts w:ascii="Times New Roman" w:hAnsi="Times New Roman" w:cs="Times New Roman"/>
          <w:sz w:val="28"/>
          <w:szCs w:val="28"/>
        </w:rPr>
      </w:pPr>
      <w:r w:rsidRPr="009A6563">
        <w:rPr>
          <w:rFonts w:ascii="Times New Roman" w:hAnsi="Times New Roman" w:cs="Times New Roman"/>
          <w:sz w:val="28"/>
          <w:szCs w:val="28"/>
        </w:rPr>
        <w:t>мест погребения;</w:t>
      </w:r>
    </w:p>
    <w:p w:rsidR="00E4661C" w:rsidRPr="009A6563" w:rsidRDefault="00E4661C" w:rsidP="00E4661C">
      <w:pPr>
        <w:pStyle w:val="ConsPlusNormal"/>
        <w:spacing w:before="200"/>
        <w:ind w:firstLine="540"/>
        <w:jc w:val="both"/>
        <w:rPr>
          <w:rFonts w:ascii="Times New Roman" w:hAnsi="Times New Roman" w:cs="Times New Roman"/>
          <w:sz w:val="28"/>
          <w:szCs w:val="28"/>
        </w:rPr>
      </w:pPr>
      <w:r w:rsidRPr="009A6563">
        <w:rPr>
          <w:rFonts w:ascii="Times New Roman" w:hAnsi="Times New Roman" w:cs="Times New Roman"/>
          <w:sz w:val="28"/>
          <w:szCs w:val="28"/>
        </w:rPr>
        <w:t>мест (площадок) накопления твердых коммунальных отходов;</w:t>
      </w:r>
    </w:p>
    <w:p w:rsidR="00E4661C" w:rsidRPr="009A6563" w:rsidRDefault="00E4661C" w:rsidP="00E4661C">
      <w:pPr>
        <w:pStyle w:val="ConsPlusNormal"/>
        <w:spacing w:before="200"/>
        <w:ind w:firstLine="540"/>
        <w:jc w:val="both"/>
        <w:rPr>
          <w:rFonts w:ascii="Times New Roman" w:hAnsi="Times New Roman" w:cs="Times New Roman"/>
          <w:sz w:val="28"/>
          <w:szCs w:val="28"/>
        </w:rPr>
      </w:pPr>
      <w:r w:rsidRPr="009A6563">
        <w:rPr>
          <w:rFonts w:ascii="Times New Roman" w:hAnsi="Times New Roman" w:cs="Times New Roman"/>
          <w:sz w:val="28"/>
          <w:szCs w:val="28"/>
        </w:rPr>
        <w:lastRenderedPageBreak/>
        <w:t>объектов обеспечения первичных мер пожарной безопасности;</w:t>
      </w:r>
    </w:p>
    <w:p w:rsidR="00E4661C" w:rsidRPr="009A6563" w:rsidRDefault="00E4661C" w:rsidP="00E4661C">
      <w:pPr>
        <w:pStyle w:val="ConsPlusNormal"/>
        <w:spacing w:before="200"/>
        <w:ind w:firstLine="540"/>
        <w:jc w:val="both"/>
        <w:rPr>
          <w:rFonts w:ascii="Times New Roman" w:hAnsi="Times New Roman" w:cs="Times New Roman"/>
          <w:sz w:val="28"/>
          <w:szCs w:val="28"/>
        </w:rPr>
      </w:pPr>
      <w:r w:rsidRPr="009A6563">
        <w:rPr>
          <w:rFonts w:ascii="Times New Roman" w:hAnsi="Times New Roman" w:cs="Times New Roman"/>
          <w:sz w:val="28"/>
          <w:szCs w:val="28"/>
        </w:rPr>
        <w:t>объектов благоустройства и озеленения территории;</w:t>
      </w:r>
    </w:p>
    <w:p w:rsidR="00E4661C" w:rsidRPr="009A6563" w:rsidRDefault="00E4661C" w:rsidP="00E4661C">
      <w:pPr>
        <w:pStyle w:val="ConsPlusNormal"/>
        <w:spacing w:before="200"/>
        <w:ind w:firstLine="540"/>
        <w:jc w:val="both"/>
        <w:rPr>
          <w:rFonts w:ascii="Times New Roman" w:hAnsi="Times New Roman" w:cs="Times New Roman"/>
          <w:sz w:val="28"/>
          <w:szCs w:val="28"/>
        </w:rPr>
      </w:pPr>
      <w:r w:rsidRPr="009A6563">
        <w:rPr>
          <w:rFonts w:ascii="Times New Roman" w:hAnsi="Times New Roman" w:cs="Times New Roman"/>
          <w:sz w:val="28"/>
          <w:szCs w:val="28"/>
        </w:rPr>
        <w:t>муниципальных объектов социально-бытового обслуживания населения;</w:t>
      </w:r>
    </w:p>
    <w:p w:rsidR="00E4661C" w:rsidRPr="009A6563" w:rsidRDefault="00E4661C" w:rsidP="00E4661C">
      <w:pPr>
        <w:pStyle w:val="ConsPlusNormal"/>
        <w:spacing w:before="200"/>
        <w:ind w:firstLine="540"/>
        <w:jc w:val="both"/>
        <w:rPr>
          <w:rFonts w:ascii="Times New Roman" w:hAnsi="Times New Roman" w:cs="Times New Roman"/>
          <w:sz w:val="28"/>
          <w:szCs w:val="28"/>
        </w:rPr>
      </w:pPr>
      <w:r w:rsidRPr="009A6563">
        <w:rPr>
          <w:rFonts w:ascii="Times New Roman" w:hAnsi="Times New Roman" w:cs="Times New Roman"/>
          <w:sz w:val="28"/>
          <w:szCs w:val="28"/>
        </w:rPr>
        <w:t>мест массового отдыха.</w:t>
      </w:r>
    </w:p>
    <w:p w:rsidR="00E4661C" w:rsidRPr="009A6563" w:rsidRDefault="00E4661C" w:rsidP="00E4661C">
      <w:pPr>
        <w:pStyle w:val="ConsPlusNormal"/>
        <w:spacing w:before="200"/>
        <w:ind w:firstLine="540"/>
        <w:jc w:val="both"/>
        <w:rPr>
          <w:rFonts w:ascii="Times New Roman" w:hAnsi="Times New Roman" w:cs="Times New Roman"/>
          <w:sz w:val="28"/>
          <w:szCs w:val="28"/>
        </w:rPr>
      </w:pPr>
      <w:r w:rsidRPr="009A6563">
        <w:rPr>
          <w:rFonts w:ascii="Times New Roman" w:hAnsi="Times New Roman" w:cs="Times New Roman"/>
          <w:sz w:val="28"/>
          <w:szCs w:val="28"/>
        </w:rPr>
        <w:t>Средства в рамках реализации инициативных проектов могут направляться также на оплату расходов по подготовке проектно-сметной документации.</w:t>
      </w:r>
    </w:p>
    <w:p w:rsidR="00E4661C" w:rsidRPr="009A6563" w:rsidRDefault="00E4661C" w:rsidP="00E4661C">
      <w:pPr>
        <w:pStyle w:val="ConsPlusNormal"/>
        <w:spacing w:before="200"/>
        <w:ind w:firstLine="540"/>
        <w:jc w:val="both"/>
        <w:rPr>
          <w:rFonts w:ascii="Times New Roman" w:hAnsi="Times New Roman" w:cs="Times New Roman"/>
          <w:sz w:val="28"/>
          <w:szCs w:val="28"/>
        </w:rPr>
      </w:pPr>
      <w:bookmarkStart w:id="2" w:name="P89"/>
      <w:bookmarkEnd w:id="2"/>
      <w:r w:rsidRPr="009A6563">
        <w:rPr>
          <w:rFonts w:ascii="Times New Roman" w:hAnsi="Times New Roman" w:cs="Times New Roman"/>
          <w:sz w:val="28"/>
          <w:szCs w:val="28"/>
        </w:rPr>
        <w:t xml:space="preserve">3. Условиями предоставления и расходования субсидий бюджетам муниципальных образований Брянской области на цели, предусмотренные </w:t>
      </w:r>
      <w:hyperlink w:anchor="P78">
        <w:r w:rsidRPr="009A6563">
          <w:rPr>
            <w:rFonts w:ascii="Times New Roman" w:hAnsi="Times New Roman" w:cs="Times New Roman"/>
            <w:sz w:val="28"/>
            <w:szCs w:val="28"/>
          </w:rPr>
          <w:t>пунктом 2</w:t>
        </w:r>
      </w:hyperlink>
      <w:r w:rsidRPr="009A6563">
        <w:rPr>
          <w:rFonts w:ascii="Times New Roman" w:hAnsi="Times New Roman" w:cs="Times New Roman"/>
          <w:sz w:val="28"/>
          <w:szCs w:val="28"/>
        </w:rPr>
        <w:t xml:space="preserve"> настоящего Порядка, являются:</w:t>
      </w:r>
    </w:p>
    <w:p w:rsidR="00E4661C" w:rsidRPr="009A6563" w:rsidRDefault="00E4661C" w:rsidP="00E4661C">
      <w:pPr>
        <w:pStyle w:val="ConsPlusNormal"/>
        <w:spacing w:before="200"/>
        <w:ind w:firstLine="540"/>
        <w:jc w:val="both"/>
        <w:rPr>
          <w:rFonts w:ascii="Times New Roman" w:hAnsi="Times New Roman" w:cs="Times New Roman"/>
          <w:sz w:val="28"/>
          <w:szCs w:val="28"/>
        </w:rPr>
      </w:pPr>
      <w:r w:rsidRPr="009A6563">
        <w:rPr>
          <w:rFonts w:ascii="Times New Roman" w:hAnsi="Times New Roman" w:cs="Times New Roman"/>
          <w:sz w:val="28"/>
          <w:szCs w:val="28"/>
        </w:rPr>
        <w:t>а) наличие в бюджете муниципального образования бюджетных ассигнований на исполнение расходного обязательства муниципального образования, софинансирование которого осуществляется из областного бюджета;</w:t>
      </w:r>
    </w:p>
    <w:p w:rsidR="00E4661C" w:rsidRPr="009A6563" w:rsidRDefault="00E4661C" w:rsidP="00E4661C">
      <w:pPr>
        <w:pStyle w:val="ConsPlusNormal"/>
        <w:spacing w:before="200"/>
        <w:ind w:firstLine="540"/>
        <w:jc w:val="both"/>
        <w:rPr>
          <w:rFonts w:ascii="Times New Roman" w:hAnsi="Times New Roman" w:cs="Times New Roman"/>
          <w:sz w:val="28"/>
          <w:szCs w:val="28"/>
        </w:rPr>
      </w:pPr>
      <w:r w:rsidRPr="009A6563">
        <w:rPr>
          <w:rFonts w:ascii="Times New Roman" w:hAnsi="Times New Roman" w:cs="Times New Roman"/>
          <w:sz w:val="28"/>
          <w:szCs w:val="28"/>
        </w:rPr>
        <w:t>б) наличие муниципальной программы, предусматривающей мероприятия, указанные в пункте 2 настоящего Порядка;</w:t>
      </w:r>
    </w:p>
    <w:p w:rsidR="00E4661C" w:rsidRPr="009A6563" w:rsidRDefault="00E4661C" w:rsidP="00E4661C">
      <w:pPr>
        <w:pStyle w:val="ConsPlusNormal"/>
        <w:spacing w:before="200"/>
        <w:ind w:firstLine="540"/>
        <w:jc w:val="both"/>
        <w:rPr>
          <w:rFonts w:ascii="Times New Roman" w:hAnsi="Times New Roman" w:cs="Times New Roman"/>
          <w:sz w:val="28"/>
          <w:szCs w:val="28"/>
        </w:rPr>
      </w:pPr>
      <w:r w:rsidRPr="009A6563">
        <w:rPr>
          <w:rFonts w:ascii="Times New Roman" w:hAnsi="Times New Roman" w:cs="Times New Roman"/>
          <w:sz w:val="28"/>
          <w:szCs w:val="28"/>
        </w:rPr>
        <w:t xml:space="preserve">в) наличие соглашения о предоставлении субсидии, заключенного с учетом требований, установленных </w:t>
      </w:r>
      <w:hyperlink r:id="rId6">
        <w:r w:rsidRPr="009A6563">
          <w:rPr>
            <w:rFonts w:ascii="Times New Roman" w:hAnsi="Times New Roman" w:cs="Times New Roman"/>
            <w:sz w:val="28"/>
            <w:szCs w:val="28"/>
          </w:rPr>
          <w:t>постановлением</w:t>
        </w:r>
      </w:hyperlink>
      <w:r w:rsidRPr="009A6563">
        <w:rPr>
          <w:rFonts w:ascii="Times New Roman" w:hAnsi="Times New Roman" w:cs="Times New Roman"/>
          <w:sz w:val="28"/>
          <w:szCs w:val="28"/>
        </w:rPr>
        <w:t xml:space="preserve"> Правительства Брянской области от 23 июля 2018 года № 362-п "Об утверждении Правил формирования, предоставления и распределения субсидий из областного бюджета бюджетам муниципальных образований Брянской области" (далее - соглашение).</w:t>
      </w:r>
    </w:p>
    <w:p w:rsidR="00E4661C" w:rsidRPr="009A6563" w:rsidRDefault="00E4661C" w:rsidP="00E4661C">
      <w:pPr>
        <w:pStyle w:val="ConsPlusNormal"/>
        <w:spacing w:before="200"/>
        <w:ind w:firstLine="540"/>
        <w:jc w:val="both"/>
        <w:rPr>
          <w:rFonts w:ascii="Times New Roman" w:hAnsi="Times New Roman" w:cs="Times New Roman"/>
          <w:sz w:val="28"/>
          <w:szCs w:val="28"/>
        </w:rPr>
      </w:pPr>
      <w:bookmarkStart w:id="3" w:name="P93"/>
      <w:bookmarkEnd w:id="3"/>
      <w:r w:rsidRPr="009A6563">
        <w:rPr>
          <w:rFonts w:ascii="Times New Roman" w:hAnsi="Times New Roman" w:cs="Times New Roman"/>
          <w:sz w:val="28"/>
          <w:szCs w:val="28"/>
        </w:rPr>
        <w:t xml:space="preserve">4. Уровень софинансирования расходных обязательств муниципального образования Брянской области, указанных в </w:t>
      </w:r>
      <w:hyperlink w:anchor="P78">
        <w:r w:rsidRPr="009A6563">
          <w:rPr>
            <w:rFonts w:ascii="Times New Roman" w:hAnsi="Times New Roman" w:cs="Times New Roman"/>
            <w:sz w:val="28"/>
            <w:szCs w:val="28"/>
          </w:rPr>
          <w:t>пункте 2</w:t>
        </w:r>
      </w:hyperlink>
      <w:r w:rsidRPr="009A6563">
        <w:rPr>
          <w:rFonts w:ascii="Times New Roman" w:hAnsi="Times New Roman" w:cs="Times New Roman"/>
          <w:sz w:val="28"/>
          <w:szCs w:val="28"/>
        </w:rPr>
        <w:t xml:space="preserve"> настоящего Порядка, не может превышать предельный уровень софинансирования расходного обязательства муниципального образования из областного бюджета по муниципальным образованиям на очередной финансовый год и плановый период, установленный нормативным правовым актом Правительства Брянской области.</w:t>
      </w:r>
    </w:p>
    <w:p w:rsidR="00E4661C" w:rsidRPr="009A6563" w:rsidRDefault="00E4661C" w:rsidP="00E4661C">
      <w:pPr>
        <w:pStyle w:val="ConsPlusNormal"/>
        <w:spacing w:before="200"/>
        <w:ind w:firstLine="540"/>
        <w:jc w:val="both"/>
        <w:rPr>
          <w:rFonts w:ascii="Times New Roman" w:hAnsi="Times New Roman" w:cs="Times New Roman"/>
          <w:sz w:val="28"/>
          <w:szCs w:val="28"/>
        </w:rPr>
      </w:pPr>
      <w:r w:rsidRPr="009A6563">
        <w:rPr>
          <w:rFonts w:ascii="Times New Roman" w:hAnsi="Times New Roman" w:cs="Times New Roman"/>
          <w:sz w:val="28"/>
          <w:szCs w:val="28"/>
        </w:rPr>
        <w:t>5. Главным распорядителем средств областного бюджета является департамент внутренней политики Брянской области (далее - департамент).</w:t>
      </w:r>
    </w:p>
    <w:p w:rsidR="00E4661C" w:rsidRPr="009A6563" w:rsidRDefault="00E4661C" w:rsidP="00E4661C">
      <w:pPr>
        <w:pStyle w:val="ConsPlusNormal"/>
        <w:spacing w:before="200"/>
        <w:ind w:firstLine="540"/>
        <w:jc w:val="both"/>
        <w:rPr>
          <w:rFonts w:ascii="Times New Roman" w:hAnsi="Times New Roman" w:cs="Times New Roman"/>
          <w:sz w:val="28"/>
          <w:szCs w:val="28"/>
        </w:rPr>
      </w:pPr>
      <w:r w:rsidRPr="009A6563">
        <w:rPr>
          <w:rFonts w:ascii="Times New Roman" w:hAnsi="Times New Roman" w:cs="Times New Roman"/>
          <w:sz w:val="28"/>
          <w:szCs w:val="28"/>
        </w:rPr>
        <w:t>6. Отбор муниципальных образований Брянской области осуществляется департаментом на основании решения конкурсной комиссии по определению победителей конкурса инициативных проектов.</w:t>
      </w:r>
    </w:p>
    <w:p w:rsidR="00E4661C" w:rsidRPr="009A6563" w:rsidRDefault="00E4661C" w:rsidP="00E4661C">
      <w:pPr>
        <w:pStyle w:val="ConsPlusNormal"/>
        <w:spacing w:before="200"/>
        <w:ind w:firstLine="540"/>
        <w:jc w:val="both"/>
        <w:rPr>
          <w:rFonts w:ascii="Times New Roman" w:hAnsi="Times New Roman" w:cs="Times New Roman"/>
          <w:sz w:val="28"/>
          <w:szCs w:val="28"/>
        </w:rPr>
      </w:pPr>
      <w:bookmarkStart w:id="4" w:name="P96"/>
      <w:bookmarkEnd w:id="4"/>
      <w:r w:rsidRPr="009A6563">
        <w:rPr>
          <w:rFonts w:ascii="Times New Roman" w:hAnsi="Times New Roman" w:cs="Times New Roman"/>
          <w:sz w:val="28"/>
          <w:szCs w:val="28"/>
        </w:rPr>
        <w:t xml:space="preserve">7. Основным критерием отбора муниципальных образований Брянской области для предоставления субсидий является наличие инициативных проектов, прошедших конкурсный отбор в соответствии с Порядком </w:t>
      </w:r>
      <w:r w:rsidRPr="009A6563">
        <w:rPr>
          <w:rFonts w:ascii="Times New Roman" w:hAnsi="Times New Roman" w:cs="Times New Roman"/>
          <w:sz w:val="28"/>
          <w:szCs w:val="28"/>
        </w:rPr>
        <w:lastRenderedPageBreak/>
        <w:t>проведения конкурсного отбора, утвержденным постановлением Правительства Брянской области.</w:t>
      </w:r>
    </w:p>
    <w:p w:rsidR="00E4661C" w:rsidRPr="009A6563" w:rsidRDefault="00E4661C" w:rsidP="00E4661C">
      <w:pPr>
        <w:pStyle w:val="ConsPlusNormal"/>
        <w:spacing w:before="200"/>
        <w:ind w:firstLine="540"/>
        <w:jc w:val="both"/>
        <w:rPr>
          <w:rFonts w:ascii="Times New Roman" w:hAnsi="Times New Roman" w:cs="Times New Roman"/>
          <w:sz w:val="28"/>
          <w:szCs w:val="28"/>
        </w:rPr>
      </w:pPr>
      <w:r w:rsidRPr="009A6563">
        <w:rPr>
          <w:rFonts w:ascii="Times New Roman" w:hAnsi="Times New Roman" w:cs="Times New Roman"/>
          <w:sz w:val="28"/>
          <w:szCs w:val="28"/>
        </w:rPr>
        <w:t>8. Для предоставления субсидий отбираются муниципальные образования Брянской области, удовлетворяющие условиям и критериям предоставления субсидий, указанным в пунктах 3, 4, 7 настоящего Порядка, и имеющие наилучшие результаты среди оцениваемых инициативных проектов.</w:t>
      </w:r>
    </w:p>
    <w:p w:rsidR="00E4661C" w:rsidRPr="009A6563" w:rsidRDefault="00E4661C" w:rsidP="00E4661C">
      <w:pPr>
        <w:pStyle w:val="ConsPlusNormal"/>
        <w:spacing w:before="200"/>
        <w:ind w:firstLine="540"/>
        <w:jc w:val="both"/>
        <w:rPr>
          <w:rFonts w:ascii="Times New Roman" w:hAnsi="Times New Roman" w:cs="Times New Roman"/>
          <w:sz w:val="28"/>
          <w:szCs w:val="28"/>
        </w:rPr>
      </w:pPr>
      <w:r w:rsidRPr="009A6563">
        <w:rPr>
          <w:rFonts w:ascii="Times New Roman" w:hAnsi="Times New Roman" w:cs="Times New Roman"/>
          <w:sz w:val="28"/>
          <w:szCs w:val="28"/>
        </w:rPr>
        <w:t>8.1. Конкурсная комиссия вправе принять решение о дополнительном отборе проектов, набравших по результатам ранжирования наибольшее количество баллов, но не ставших победителями конкурсного отбора, и внесении изменений в распределение средств субсидии бюджетам муниципальных образований из областного бюджета на основании обращений органов местного самоуправления, по результатам рассмотрения отчетности о выполнении условий заключенных соглашений при условии достаточности их ресурсного обеспечения и возможности их реализации.</w:t>
      </w:r>
    </w:p>
    <w:p w:rsidR="00E4661C" w:rsidRPr="009A6563" w:rsidRDefault="00E4661C" w:rsidP="00E4661C">
      <w:pPr>
        <w:pStyle w:val="ConsPlusNormal"/>
        <w:spacing w:before="200"/>
        <w:ind w:firstLine="540"/>
        <w:jc w:val="both"/>
        <w:rPr>
          <w:rFonts w:ascii="Times New Roman" w:hAnsi="Times New Roman" w:cs="Times New Roman"/>
          <w:sz w:val="28"/>
          <w:szCs w:val="28"/>
        </w:rPr>
      </w:pPr>
      <w:r w:rsidRPr="009A6563">
        <w:rPr>
          <w:rFonts w:ascii="Times New Roman" w:hAnsi="Times New Roman" w:cs="Times New Roman"/>
          <w:sz w:val="28"/>
          <w:szCs w:val="28"/>
        </w:rPr>
        <w:t xml:space="preserve">9. Распределение субсидий бюджетам муниципальных образований Брянской области, удовлетворяющих условиям и критериям, установленным </w:t>
      </w:r>
      <w:hyperlink w:anchor="P89">
        <w:r w:rsidRPr="009A6563">
          <w:rPr>
            <w:rFonts w:ascii="Times New Roman" w:hAnsi="Times New Roman" w:cs="Times New Roman"/>
            <w:sz w:val="28"/>
            <w:szCs w:val="28"/>
          </w:rPr>
          <w:t>пунктами 3</w:t>
        </w:r>
      </w:hyperlink>
      <w:r w:rsidRPr="009A6563">
        <w:rPr>
          <w:rFonts w:ascii="Times New Roman" w:hAnsi="Times New Roman" w:cs="Times New Roman"/>
          <w:sz w:val="28"/>
          <w:szCs w:val="28"/>
        </w:rPr>
        <w:t xml:space="preserve">, </w:t>
      </w:r>
      <w:hyperlink w:anchor="P93">
        <w:r w:rsidRPr="009A6563">
          <w:rPr>
            <w:rFonts w:ascii="Times New Roman" w:hAnsi="Times New Roman" w:cs="Times New Roman"/>
            <w:sz w:val="28"/>
            <w:szCs w:val="28"/>
          </w:rPr>
          <w:t>4</w:t>
        </w:r>
      </w:hyperlink>
      <w:r w:rsidRPr="009A6563">
        <w:rPr>
          <w:rFonts w:ascii="Times New Roman" w:hAnsi="Times New Roman" w:cs="Times New Roman"/>
          <w:sz w:val="28"/>
          <w:szCs w:val="28"/>
        </w:rPr>
        <w:t xml:space="preserve">, </w:t>
      </w:r>
      <w:hyperlink w:anchor="P96">
        <w:r w:rsidRPr="009A6563">
          <w:rPr>
            <w:rFonts w:ascii="Times New Roman" w:hAnsi="Times New Roman" w:cs="Times New Roman"/>
            <w:sz w:val="28"/>
            <w:szCs w:val="28"/>
          </w:rPr>
          <w:t>7</w:t>
        </w:r>
      </w:hyperlink>
      <w:r w:rsidRPr="009A6563">
        <w:rPr>
          <w:rFonts w:ascii="Times New Roman" w:hAnsi="Times New Roman" w:cs="Times New Roman"/>
          <w:sz w:val="28"/>
          <w:szCs w:val="28"/>
        </w:rPr>
        <w:t xml:space="preserve"> настоящего Порядка, утверждается нормативным правовым актом Правительства Брянской области.</w:t>
      </w:r>
    </w:p>
    <w:p w:rsidR="00E4661C" w:rsidRPr="009A6563" w:rsidRDefault="00E4661C" w:rsidP="00E4661C">
      <w:pPr>
        <w:pStyle w:val="ConsPlusNormal"/>
        <w:spacing w:before="200"/>
        <w:ind w:firstLine="540"/>
        <w:jc w:val="both"/>
        <w:rPr>
          <w:rFonts w:ascii="Times New Roman" w:hAnsi="Times New Roman" w:cs="Times New Roman"/>
          <w:sz w:val="28"/>
          <w:szCs w:val="28"/>
        </w:rPr>
      </w:pPr>
      <w:r w:rsidRPr="009A6563">
        <w:rPr>
          <w:rFonts w:ascii="Times New Roman" w:hAnsi="Times New Roman" w:cs="Times New Roman"/>
          <w:sz w:val="28"/>
          <w:szCs w:val="28"/>
        </w:rPr>
        <w:t>10. Субсидии предоставляются на основании соглашения, заключаемого между департаментом и администрациями муниципальных образований Брянской области.</w:t>
      </w:r>
    </w:p>
    <w:p w:rsidR="00E4661C" w:rsidRPr="009A6563" w:rsidRDefault="00E4661C" w:rsidP="00E4661C">
      <w:pPr>
        <w:pStyle w:val="ConsPlusNormal"/>
        <w:spacing w:before="200"/>
        <w:ind w:firstLine="540"/>
        <w:jc w:val="both"/>
        <w:rPr>
          <w:rFonts w:ascii="Times New Roman" w:hAnsi="Times New Roman" w:cs="Times New Roman"/>
          <w:sz w:val="28"/>
          <w:szCs w:val="28"/>
        </w:rPr>
      </w:pPr>
      <w:r w:rsidRPr="009A6563">
        <w:rPr>
          <w:rFonts w:ascii="Times New Roman" w:hAnsi="Times New Roman" w:cs="Times New Roman"/>
          <w:sz w:val="28"/>
          <w:szCs w:val="28"/>
        </w:rPr>
        <w:t>11. Главный распорядитель бюджетных средств перечисляет субсидию из областного бюджета в бюджет муниципального образования в установленном порядке на счет, открытый для кассового обслуживания исполнения местного бюджета в управлении Федерального казначейства по Брянской области.</w:t>
      </w:r>
    </w:p>
    <w:p w:rsidR="00E4661C" w:rsidRPr="009A6563" w:rsidRDefault="00E4661C" w:rsidP="00E4661C">
      <w:pPr>
        <w:pStyle w:val="ConsPlusNormal"/>
        <w:spacing w:before="200"/>
        <w:ind w:firstLine="540"/>
        <w:jc w:val="both"/>
        <w:rPr>
          <w:rFonts w:ascii="Times New Roman" w:hAnsi="Times New Roman" w:cs="Times New Roman"/>
          <w:sz w:val="28"/>
          <w:szCs w:val="28"/>
        </w:rPr>
      </w:pPr>
      <w:r w:rsidRPr="009A6563">
        <w:rPr>
          <w:rFonts w:ascii="Times New Roman" w:hAnsi="Times New Roman" w:cs="Times New Roman"/>
          <w:sz w:val="28"/>
          <w:szCs w:val="28"/>
        </w:rPr>
        <w:t>12. Администрации муниципальных образований обеспечивают предоставление отчетов согласно срокам и формам, предусмотренным соглашением.</w:t>
      </w:r>
    </w:p>
    <w:p w:rsidR="00E4661C" w:rsidRPr="009A6563" w:rsidRDefault="00E4661C" w:rsidP="00E4661C">
      <w:pPr>
        <w:pStyle w:val="ConsPlusNormal"/>
        <w:spacing w:before="200"/>
        <w:ind w:firstLine="540"/>
        <w:jc w:val="both"/>
        <w:rPr>
          <w:rFonts w:ascii="Times New Roman" w:hAnsi="Times New Roman" w:cs="Times New Roman"/>
          <w:sz w:val="28"/>
          <w:szCs w:val="28"/>
        </w:rPr>
      </w:pPr>
      <w:r w:rsidRPr="009A6563">
        <w:rPr>
          <w:rFonts w:ascii="Times New Roman" w:hAnsi="Times New Roman" w:cs="Times New Roman"/>
          <w:sz w:val="28"/>
          <w:szCs w:val="28"/>
        </w:rPr>
        <w:t>13. Показателем результативности использования субсидии является доля реализованных до конца текущего финансового года инициативных проектов, предусмотренных соглашениями.</w:t>
      </w:r>
    </w:p>
    <w:p w:rsidR="00E4661C" w:rsidRPr="009A6563" w:rsidRDefault="00E4661C" w:rsidP="00E4661C">
      <w:pPr>
        <w:pStyle w:val="ConsPlusNormal"/>
        <w:spacing w:before="200"/>
        <w:ind w:firstLine="540"/>
        <w:jc w:val="both"/>
        <w:rPr>
          <w:rFonts w:ascii="Times New Roman" w:hAnsi="Times New Roman" w:cs="Times New Roman"/>
          <w:sz w:val="28"/>
          <w:szCs w:val="28"/>
        </w:rPr>
      </w:pPr>
      <w:r w:rsidRPr="009A6563">
        <w:rPr>
          <w:rFonts w:ascii="Times New Roman" w:hAnsi="Times New Roman" w:cs="Times New Roman"/>
          <w:sz w:val="28"/>
          <w:szCs w:val="28"/>
        </w:rPr>
        <w:t>14. Оценка эффективности использования субсидии производится департаментом путем сравнения фактически достигнутых значений показателя результативности использования субсидии за соответствующий год со значениями показателя результативности, предусмотренными соглашениями. Критерием эффективности использования субсидий является достижение значения целевого показателя результативности, установленного соглашением о предоставлении субсидии муниципальному образованию.</w:t>
      </w:r>
    </w:p>
    <w:p w:rsidR="00E4661C" w:rsidRPr="009A6563" w:rsidRDefault="00E4661C" w:rsidP="00E4661C">
      <w:pPr>
        <w:pStyle w:val="ConsPlusNormal"/>
        <w:spacing w:before="200"/>
        <w:ind w:firstLine="540"/>
        <w:jc w:val="both"/>
        <w:rPr>
          <w:rFonts w:ascii="Times New Roman" w:hAnsi="Times New Roman" w:cs="Times New Roman"/>
          <w:sz w:val="28"/>
          <w:szCs w:val="28"/>
        </w:rPr>
      </w:pPr>
      <w:r w:rsidRPr="009A6563">
        <w:rPr>
          <w:rFonts w:ascii="Times New Roman" w:hAnsi="Times New Roman" w:cs="Times New Roman"/>
          <w:sz w:val="28"/>
          <w:szCs w:val="28"/>
        </w:rPr>
        <w:t xml:space="preserve">15. Органы местного самоуправления представляют главному </w:t>
      </w:r>
      <w:r w:rsidRPr="009A6563">
        <w:rPr>
          <w:rFonts w:ascii="Times New Roman" w:hAnsi="Times New Roman" w:cs="Times New Roman"/>
          <w:sz w:val="28"/>
          <w:szCs w:val="28"/>
        </w:rPr>
        <w:lastRenderedPageBreak/>
        <w:t>распорядителю бюджетных средств документы, подтверждающие расходы в соответствии с заключенным соглашением.</w:t>
      </w:r>
    </w:p>
    <w:p w:rsidR="00E4661C" w:rsidRPr="009A6563" w:rsidRDefault="00E4661C" w:rsidP="00E4661C">
      <w:pPr>
        <w:pStyle w:val="ConsPlusNormal"/>
        <w:spacing w:before="200"/>
        <w:ind w:firstLine="540"/>
        <w:jc w:val="both"/>
        <w:rPr>
          <w:rFonts w:ascii="Times New Roman" w:hAnsi="Times New Roman" w:cs="Times New Roman"/>
          <w:sz w:val="28"/>
          <w:szCs w:val="28"/>
        </w:rPr>
      </w:pPr>
      <w:r w:rsidRPr="009A6563">
        <w:rPr>
          <w:rFonts w:ascii="Times New Roman" w:hAnsi="Times New Roman" w:cs="Times New Roman"/>
          <w:sz w:val="28"/>
          <w:szCs w:val="28"/>
        </w:rPr>
        <w:t>16. В случае нарушения муниципальным образованием условий предоставления субсидий, использования средств областного бюджета не по целевому назначению соответствующие средства взыскиваются в областной бюджет в установленном законодательством порядке.</w:t>
      </w:r>
    </w:p>
    <w:p w:rsidR="00E4661C" w:rsidRPr="009A6563" w:rsidRDefault="00E4661C" w:rsidP="00E4661C">
      <w:pPr>
        <w:pStyle w:val="ConsPlusNormal"/>
        <w:spacing w:before="200"/>
        <w:ind w:firstLine="540"/>
        <w:jc w:val="both"/>
        <w:rPr>
          <w:rFonts w:ascii="Times New Roman" w:hAnsi="Times New Roman" w:cs="Times New Roman"/>
          <w:sz w:val="28"/>
          <w:szCs w:val="28"/>
        </w:rPr>
      </w:pPr>
      <w:r w:rsidRPr="009A6563">
        <w:rPr>
          <w:rFonts w:ascii="Times New Roman" w:hAnsi="Times New Roman" w:cs="Times New Roman"/>
          <w:sz w:val="28"/>
          <w:szCs w:val="28"/>
        </w:rPr>
        <w:t>Неиспользованный остаток средств субсидии по итогам года подлежит возврату в областной бюджет.</w:t>
      </w:r>
    </w:p>
    <w:p w:rsidR="00E4661C" w:rsidRPr="009A6563" w:rsidRDefault="00E4661C" w:rsidP="00E4661C">
      <w:pPr>
        <w:pStyle w:val="ConsPlusNormal"/>
        <w:spacing w:before="200"/>
        <w:ind w:firstLine="540"/>
        <w:jc w:val="both"/>
        <w:rPr>
          <w:rFonts w:ascii="Times New Roman" w:hAnsi="Times New Roman" w:cs="Times New Roman"/>
          <w:sz w:val="28"/>
          <w:szCs w:val="28"/>
        </w:rPr>
      </w:pPr>
      <w:r w:rsidRPr="009A6563">
        <w:rPr>
          <w:rFonts w:ascii="Times New Roman" w:hAnsi="Times New Roman" w:cs="Times New Roman"/>
          <w:sz w:val="28"/>
          <w:szCs w:val="28"/>
        </w:rPr>
        <w:t xml:space="preserve">17. При невыполнении условий соглашения к муниципальному образованию - получателю субсидии применяются меры финансовой ответственности в соответствии с </w:t>
      </w:r>
      <w:hyperlink r:id="rId7">
        <w:r w:rsidRPr="009A6563">
          <w:rPr>
            <w:rFonts w:ascii="Times New Roman" w:hAnsi="Times New Roman" w:cs="Times New Roman"/>
            <w:sz w:val="28"/>
            <w:szCs w:val="28"/>
          </w:rPr>
          <w:t>Правилами</w:t>
        </w:r>
      </w:hyperlink>
      <w:r w:rsidRPr="009A6563">
        <w:rPr>
          <w:rFonts w:ascii="Times New Roman" w:hAnsi="Times New Roman" w:cs="Times New Roman"/>
          <w:sz w:val="28"/>
          <w:szCs w:val="28"/>
        </w:rPr>
        <w:t xml:space="preserve"> формирования, предоставления и распределения субсидий из областного бюджета бюджетам муниципальных образований Брянской области, утвержденными постановлением Правительства Брянской области от 23 июля 2018 года № 362-п.</w:t>
      </w:r>
    </w:p>
    <w:p w:rsidR="00E4661C" w:rsidRPr="009A6563" w:rsidRDefault="00E4661C" w:rsidP="00E4661C">
      <w:pPr>
        <w:pStyle w:val="ConsPlusNormal"/>
        <w:spacing w:before="200"/>
        <w:ind w:firstLine="540"/>
        <w:jc w:val="both"/>
        <w:rPr>
          <w:rFonts w:ascii="Times New Roman" w:hAnsi="Times New Roman" w:cs="Times New Roman"/>
          <w:sz w:val="28"/>
          <w:szCs w:val="28"/>
        </w:rPr>
      </w:pPr>
      <w:r w:rsidRPr="009A6563">
        <w:rPr>
          <w:rFonts w:ascii="Times New Roman" w:hAnsi="Times New Roman" w:cs="Times New Roman"/>
          <w:sz w:val="28"/>
          <w:szCs w:val="28"/>
        </w:rPr>
        <w:t>Предельный объем сокращения и перераспределения субсидий в случае невыполнения муниципальным образованием условий предоставления субсидий и обязательств по целевому и эффективному использованию субсидий не может быть больше общего объема субсидий, предусмотренных муниципальному образованию по рассматриваемому мероприятию в год совершения нарушения.</w:t>
      </w:r>
    </w:p>
    <w:p w:rsidR="00E4661C" w:rsidRPr="009A6563" w:rsidRDefault="00E4661C" w:rsidP="00E4661C">
      <w:pPr>
        <w:pStyle w:val="ConsPlusNormal"/>
        <w:spacing w:before="200"/>
        <w:ind w:firstLine="540"/>
        <w:jc w:val="both"/>
        <w:rPr>
          <w:rFonts w:ascii="Times New Roman" w:hAnsi="Times New Roman" w:cs="Times New Roman"/>
          <w:sz w:val="28"/>
          <w:szCs w:val="28"/>
        </w:rPr>
      </w:pPr>
      <w:r w:rsidRPr="009A6563">
        <w:rPr>
          <w:rFonts w:ascii="Times New Roman" w:hAnsi="Times New Roman" w:cs="Times New Roman"/>
          <w:sz w:val="28"/>
          <w:szCs w:val="28"/>
        </w:rPr>
        <w:t xml:space="preserve">18. Контроль за правомерным использованием средств субсидии, соблюдением муниципальными образованиями условий предоставления субсидий, достижением значений показателей результативности предоставления субсидий осуществляется органами местного самоуправления муниципальных образований, главным распорядителем бюджетных средств, а также иными органами, осуществляющими функции по контролю и надзору в финансово-бюджетной сфере в соответствии с бюджетным законодательством и с учетом положений, утвержденных </w:t>
      </w:r>
      <w:hyperlink r:id="rId8">
        <w:r w:rsidRPr="009A6563">
          <w:rPr>
            <w:rFonts w:ascii="Times New Roman" w:hAnsi="Times New Roman" w:cs="Times New Roman"/>
            <w:sz w:val="28"/>
            <w:szCs w:val="28"/>
          </w:rPr>
          <w:t>постановлением</w:t>
        </w:r>
      </w:hyperlink>
      <w:r w:rsidRPr="009A6563">
        <w:rPr>
          <w:rFonts w:ascii="Times New Roman" w:hAnsi="Times New Roman" w:cs="Times New Roman"/>
          <w:sz w:val="28"/>
          <w:szCs w:val="28"/>
        </w:rPr>
        <w:t xml:space="preserve"> Правительства Брянской области от 23 июля 2018 года № 362-п "Об утверждении Правил формирования, предоставления и распределения субсидий из областного бюджета бюджетам муниципальных образований Брянской области".</w:t>
      </w:r>
    </w:p>
    <w:p w:rsidR="00E4661C" w:rsidRPr="009A6563" w:rsidRDefault="00E4661C" w:rsidP="00E4661C">
      <w:pPr>
        <w:pStyle w:val="ConsPlusNormal"/>
        <w:jc w:val="both"/>
        <w:rPr>
          <w:rFonts w:ascii="Times New Roman" w:hAnsi="Times New Roman" w:cs="Times New Roman"/>
          <w:sz w:val="28"/>
          <w:szCs w:val="28"/>
        </w:rPr>
      </w:pPr>
    </w:p>
    <w:p w:rsidR="00E4661C" w:rsidRPr="009A6563" w:rsidRDefault="00E4661C" w:rsidP="00E4661C">
      <w:pPr>
        <w:pStyle w:val="ConsPlusTitle"/>
        <w:jc w:val="center"/>
        <w:outlineLvl w:val="1"/>
        <w:rPr>
          <w:rFonts w:ascii="Times New Roman" w:hAnsi="Times New Roman" w:cs="Times New Roman"/>
          <w:sz w:val="28"/>
          <w:szCs w:val="28"/>
        </w:rPr>
      </w:pPr>
      <w:bookmarkStart w:id="5" w:name="_Hlk116642295"/>
      <w:r w:rsidRPr="009A6563">
        <w:rPr>
          <w:rFonts w:ascii="Times New Roman" w:hAnsi="Times New Roman" w:cs="Times New Roman"/>
          <w:sz w:val="28"/>
          <w:szCs w:val="28"/>
        </w:rPr>
        <w:t>Методика</w:t>
      </w:r>
    </w:p>
    <w:p w:rsidR="00E4661C" w:rsidRPr="009A6563" w:rsidRDefault="00E4661C" w:rsidP="00E4661C">
      <w:pPr>
        <w:pStyle w:val="ConsPlusTitle"/>
        <w:jc w:val="center"/>
        <w:rPr>
          <w:rFonts w:ascii="Times New Roman" w:hAnsi="Times New Roman" w:cs="Times New Roman"/>
          <w:sz w:val="28"/>
          <w:szCs w:val="28"/>
        </w:rPr>
      </w:pPr>
      <w:r w:rsidRPr="009A6563">
        <w:rPr>
          <w:rFonts w:ascii="Times New Roman" w:hAnsi="Times New Roman" w:cs="Times New Roman"/>
          <w:sz w:val="28"/>
          <w:szCs w:val="28"/>
        </w:rPr>
        <w:t>предоставления и распределения субсидий из областного</w:t>
      </w:r>
    </w:p>
    <w:p w:rsidR="00E4661C" w:rsidRPr="009A6563" w:rsidRDefault="00E4661C" w:rsidP="00E4661C">
      <w:pPr>
        <w:pStyle w:val="ConsPlusTitle"/>
        <w:jc w:val="center"/>
        <w:rPr>
          <w:rFonts w:ascii="Times New Roman" w:hAnsi="Times New Roman" w:cs="Times New Roman"/>
          <w:sz w:val="28"/>
          <w:szCs w:val="28"/>
        </w:rPr>
      </w:pPr>
      <w:r w:rsidRPr="009A6563">
        <w:rPr>
          <w:rFonts w:ascii="Times New Roman" w:hAnsi="Times New Roman" w:cs="Times New Roman"/>
          <w:sz w:val="28"/>
          <w:szCs w:val="28"/>
        </w:rPr>
        <w:t>бюджета бюджетам муниципальных образований Брянской области</w:t>
      </w:r>
    </w:p>
    <w:p w:rsidR="00E4661C" w:rsidRPr="009A6563" w:rsidRDefault="00E4661C" w:rsidP="00E4661C">
      <w:pPr>
        <w:pStyle w:val="ConsPlusTitle"/>
        <w:jc w:val="center"/>
        <w:rPr>
          <w:rFonts w:ascii="Times New Roman" w:hAnsi="Times New Roman" w:cs="Times New Roman"/>
          <w:sz w:val="28"/>
          <w:szCs w:val="28"/>
        </w:rPr>
      </w:pPr>
      <w:r w:rsidRPr="009A6563">
        <w:rPr>
          <w:rFonts w:ascii="Times New Roman" w:hAnsi="Times New Roman" w:cs="Times New Roman"/>
          <w:sz w:val="28"/>
          <w:szCs w:val="28"/>
        </w:rPr>
        <w:t>на реализацию инициативных проектов</w:t>
      </w:r>
    </w:p>
    <w:p w:rsidR="00E4661C" w:rsidRPr="009A6563" w:rsidRDefault="00E4661C" w:rsidP="00E4661C">
      <w:pPr>
        <w:pStyle w:val="ConsPlusNormal"/>
        <w:jc w:val="both"/>
        <w:rPr>
          <w:rFonts w:ascii="Times New Roman" w:hAnsi="Times New Roman" w:cs="Times New Roman"/>
          <w:sz w:val="28"/>
          <w:szCs w:val="28"/>
        </w:rPr>
      </w:pPr>
    </w:p>
    <w:p w:rsidR="00E4661C" w:rsidRPr="009A6563" w:rsidRDefault="00E4661C" w:rsidP="00E4661C">
      <w:pPr>
        <w:pStyle w:val="ConsPlusNormal"/>
        <w:ind w:firstLine="540"/>
        <w:jc w:val="both"/>
        <w:rPr>
          <w:rFonts w:ascii="Times New Roman" w:hAnsi="Times New Roman" w:cs="Times New Roman"/>
          <w:sz w:val="28"/>
          <w:szCs w:val="28"/>
        </w:rPr>
      </w:pPr>
      <w:r w:rsidRPr="009A6563">
        <w:rPr>
          <w:rFonts w:ascii="Times New Roman" w:hAnsi="Times New Roman" w:cs="Times New Roman"/>
          <w:sz w:val="28"/>
          <w:szCs w:val="28"/>
        </w:rPr>
        <w:t>Общий объем субсидий бюджетам муниципальных образований Брянской области на реализацию инициативных проектов определяется по формуле:</w:t>
      </w:r>
    </w:p>
    <w:p w:rsidR="00E4661C" w:rsidRPr="009A6563" w:rsidRDefault="00E4661C" w:rsidP="00E4661C">
      <w:pPr>
        <w:pStyle w:val="ConsPlusNormal"/>
        <w:jc w:val="both"/>
        <w:rPr>
          <w:rFonts w:ascii="Times New Roman" w:hAnsi="Times New Roman" w:cs="Times New Roman"/>
          <w:sz w:val="28"/>
          <w:szCs w:val="28"/>
        </w:rPr>
      </w:pPr>
    </w:p>
    <w:p w:rsidR="00E4661C" w:rsidRPr="009A6563" w:rsidRDefault="00E4661C" w:rsidP="00E4661C">
      <w:pPr>
        <w:pStyle w:val="ConsPlusNormal"/>
        <w:jc w:val="center"/>
        <w:rPr>
          <w:rFonts w:ascii="Times New Roman" w:hAnsi="Times New Roman" w:cs="Times New Roman"/>
          <w:sz w:val="28"/>
          <w:szCs w:val="28"/>
        </w:rPr>
      </w:pPr>
      <w:r w:rsidRPr="009A6563">
        <w:rPr>
          <w:rFonts w:ascii="Times New Roman" w:hAnsi="Times New Roman" w:cs="Times New Roman"/>
          <w:noProof/>
          <w:position w:val="-11"/>
          <w:sz w:val="28"/>
          <w:szCs w:val="28"/>
        </w:rPr>
        <w:lastRenderedPageBreak/>
        <w:drawing>
          <wp:inline distT="0" distB="0" distL="0" distR="0" wp14:anchorId="2B564CAF" wp14:editId="28C88D66">
            <wp:extent cx="981075" cy="276225"/>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81075" cy="276225"/>
                    </a:xfrm>
                    <a:prstGeom prst="rect">
                      <a:avLst/>
                    </a:prstGeom>
                    <a:noFill/>
                    <a:ln>
                      <a:noFill/>
                    </a:ln>
                  </pic:spPr>
                </pic:pic>
              </a:graphicData>
            </a:graphic>
          </wp:inline>
        </w:drawing>
      </w:r>
    </w:p>
    <w:p w:rsidR="00E4661C" w:rsidRPr="009A6563" w:rsidRDefault="00E4661C" w:rsidP="00E4661C">
      <w:pPr>
        <w:pStyle w:val="ConsPlusNormal"/>
        <w:jc w:val="both"/>
        <w:rPr>
          <w:rFonts w:ascii="Times New Roman" w:hAnsi="Times New Roman" w:cs="Times New Roman"/>
          <w:sz w:val="28"/>
          <w:szCs w:val="28"/>
        </w:rPr>
      </w:pPr>
    </w:p>
    <w:p w:rsidR="00E4661C" w:rsidRPr="009A6563" w:rsidRDefault="00E4661C" w:rsidP="00E4661C">
      <w:pPr>
        <w:pStyle w:val="ConsPlusNormal"/>
        <w:ind w:firstLine="540"/>
        <w:jc w:val="both"/>
        <w:rPr>
          <w:rFonts w:ascii="Times New Roman" w:hAnsi="Times New Roman" w:cs="Times New Roman"/>
          <w:sz w:val="28"/>
          <w:szCs w:val="28"/>
        </w:rPr>
      </w:pPr>
      <w:r w:rsidRPr="009A6563">
        <w:rPr>
          <w:rFonts w:ascii="Times New Roman" w:hAnsi="Times New Roman" w:cs="Times New Roman"/>
          <w:sz w:val="28"/>
          <w:szCs w:val="28"/>
        </w:rPr>
        <w:t>S - общий объем субсидий бюджетам муниципальных образований Брянской области на реализацию инициативных проектов;</w:t>
      </w:r>
    </w:p>
    <w:p w:rsidR="00E4661C" w:rsidRPr="009A6563" w:rsidRDefault="00E4661C" w:rsidP="00E4661C">
      <w:pPr>
        <w:pStyle w:val="ConsPlusNormal"/>
        <w:spacing w:before="200"/>
        <w:ind w:firstLine="540"/>
        <w:jc w:val="both"/>
        <w:rPr>
          <w:rFonts w:ascii="Times New Roman" w:hAnsi="Times New Roman" w:cs="Times New Roman"/>
          <w:sz w:val="28"/>
          <w:szCs w:val="28"/>
        </w:rPr>
      </w:pPr>
      <w:r w:rsidRPr="009A6563">
        <w:rPr>
          <w:rFonts w:ascii="Times New Roman" w:hAnsi="Times New Roman" w:cs="Times New Roman"/>
          <w:sz w:val="28"/>
          <w:szCs w:val="28"/>
        </w:rPr>
        <w:t>Si - объем субсидии бюджету i-го муниципального образования;</w:t>
      </w:r>
    </w:p>
    <w:p w:rsidR="00E4661C" w:rsidRPr="009A6563" w:rsidRDefault="00E4661C" w:rsidP="00E4661C">
      <w:pPr>
        <w:pStyle w:val="ConsPlusNormal"/>
        <w:spacing w:before="200"/>
        <w:ind w:firstLine="540"/>
        <w:jc w:val="both"/>
        <w:rPr>
          <w:rFonts w:ascii="Times New Roman" w:hAnsi="Times New Roman" w:cs="Times New Roman"/>
          <w:sz w:val="28"/>
          <w:szCs w:val="28"/>
        </w:rPr>
      </w:pPr>
      <w:r w:rsidRPr="009A6563">
        <w:rPr>
          <w:rFonts w:ascii="Times New Roman" w:hAnsi="Times New Roman" w:cs="Times New Roman"/>
          <w:sz w:val="28"/>
          <w:szCs w:val="28"/>
        </w:rPr>
        <w:t>№ - количество муниципальных образований - победителей конкурсного отбора.</w:t>
      </w:r>
    </w:p>
    <w:p w:rsidR="00E4661C" w:rsidRPr="009A6563" w:rsidRDefault="00E4661C" w:rsidP="00E4661C">
      <w:pPr>
        <w:pStyle w:val="ConsPlusNormal"/>
        <w:spacing w:before="200"/>
        <w:ind w:firstLine="540"/>
        <w:jc w:val="both"/>
        <w:rPr>
          <w:rFonts w:ascii="Times New Roman" w:hAnsi="Times New Roman" w:cs="Times New Roman"/>
          <w:sz w:val="28"/>
          <w:szCs w:val="28"/>
        </w:rPr>
      </w:pPr>
      <w:r w:rsidRPr="009A6563">
        <w:rPr>
          <w:rFonts w:ascii="Times New Roman" w:hAnsi="Times New Roman" w:cs="Times New Roman"/>
          <w:sz w:val="28"/>
          <w:szCs w:val="28"/>
        </w:rPr>
        <w:t>Объем субсидии бюджету i-го муниципального образования Брянской области на реализацию инициативных проектов осуществляется по формуле:</w:t>
      </w:r>
    </w:p>
    <w:p w:rsidR="00E4661C" w:rsidRPr="009A6563" w:rsidRDefault="00E4661C" w:rsidP="00E4661C">
      <w:pPr>
        <w:pStyle w:val="ConsPlusNormal"/>
        <w:jc w:val="both"/>
        <w:rPr>
          <w:rFonts w:ascii="Times New Roman" w:hAnsi="Times New Roman" w:cs="Times New Roman"/>
          <w:sz w:val="28"/>
          <w:szCs w:val="28"/>
        </w:rPr>
      </w:pPr>
    </w:p>
    <w:p w:rsidR="00E4661C" w:rsidRPr="009A6563" w:rsidRDefault="00E4661C" w:rsidP="00E4661C">
      <w:pPr>
        <w:pStyle w:val="ConsPlusNormal"/>
        <w:jc w:val="center"/>
        <w:rPr>
          <w:rFonts w:ascii="Times New Roman" w:hAnsi="Times New Roman" w:cs="Times New Roman"/>
          <w:sz w:val="28"/>
          <w:szCs w:val="28"/>
        </w:rPr>
      </w:pPr>
      <w:r w:rsidRPr="009A6563">
        <w:rPr>
          <w:rFonts w:ascii="Times New Roman" w:hAnsi="Times New Roman" w:cs="Times New Roman"/>
          <w:sz w:val="28"/>
          <w:szCs w:val="28"/>
        </w:rPr>
        <w:t>S</w:t>
      </w:r>
      <w:r w:rsidRPr="009A6563">
        <w:rPr>
          <w:rFonts w:ascii="Times New Roman" w:hAnsi="Times New Roman" w:cs="Times New Roman"/>
          <w:sz w:val="28"/>
          <w:szCs w:val="28"/>
          <w:vertAlign w:val="subscript"/>
        </w:rPr>
        <w:t>i</w:t>
      </w:r>
      <w:r w:rsidRPr="009A6563">
        <w:rPr>
          <w:rFonts w:ascii="Times New Roman" w:hAnsi="Times New Roman" w:cs="Times New Roman"/>
          <w:sz w:val="28"/>
          <w:szCs w:val="28"/>
        </w:rPr>
        <w:t xml:space="preserve"> = (С</w:t>
      </w:r>
      <w:r w:rsidRPr="009A6563">
        <w:rPr>
          <w:rFonts w:ascii="Times New Roman" w:hAnsi="Times New Roman" w:cs="Times New Roman"/>
          <w:sz w:val="28"/>
          <w:szCs w:val="28"/>
          <w:vertAlign w:val="subscript"/>
        </w:rPr>
        <w:t>i</w:t>
      </w:r>
      <w:r w:rsidRPr="009A6563">
        <w:rPr>
          <w:rFonts w:ascii="Times New Roman" w:hAnsi="Times New Roman" w:cs="Times New Roman"/>
          <w:sz w:val="28"/>
          <w:szCs w:val="28"/>
        </w:rPr>
        <w:t xml:space="preserve"> - V</w:t>
      </w:r>
      <w:r w:rsidRPr="009A6563">
        <w:rPr>
          <w:rFonts w:ascii="Times New Roman" w:hAnsi="Times New Roman" w:cs="Times New Roman"/>
          <w:sz w:val="28"/>
          <w:szCs w:val="28"/>
          <w:vertAlign w:val="subscript"/>
        </w:rPr>
        <w:t>снi</w:t>
      </w:r>
      <w:r w:rsidRPr="009A6563">
        <w:rPr>
          <w:rFonts w:ascii="Times New Roman" w:hAnsi="Times New Roman" w:cs="Times New Roman"/>
          <w:sz w:val="28"/>
          <w:szCs w:val="28"/>
        </w:rPr>
        <w:t>) x U</w:t>
      </w:r>
      <w:r w:rsidRPr="009A6563">
        <w:rPr>
          <w:rFonts w:ascii="Times New Roman" w:hAnsi="Times New Roman" w:cs="Times New Roman"/>
          <w:sz w:val="28"/>
          <w:szCs w:val="28"/>
          <w:vertAlign w:val="subscript"/>
        </w:rPr>
        <w:t>предi</w:t>
      </w:r>
      <w:r w:rsidRPr="009A6563">
        <w:rPr>
          <w:rFonts w:ascii="Times New Roman" w:hAnsi="Times New Roman" w:cs="Times New Roman"/>
          <w:sz w:val="28"/>
          <w:szCs w:val="28"/>
        </w:rPr>
        <w:t>, где:</w:t>
      </w:r>
    </w:p>
    <w:p w:rsidR="00E4661C" w:rsidRPr="009A6563" w:rsidRDefault="00E4661C" w:rsidP="00E4661C">
      <w:pPr>
        <w:pStyle w:val="ConsPlusNormal"/>
        <w:jc w:val="both"/>
        <w:rPr>
          <w:rFonts w:ascii="Times New Roman" w:hAnsi="Times New Roman" w:cs="Times New Roman"/>
          <w:sz w:val="28"/>
          <w:szCs w:val="28"/>
        </w:rPr>
      </w:pPr>
    </w:p>
    <w:p w:rsidR="00E4661C" w:rsidRPr="009A6563" w:rsidRDefault="00E4661C" w:rsidP="00E4661C">
      <w:pPr>
        <w:pStyle w:val="ConsPlusNormal"/>
        <w:ind w:firstLine="540"/>
        <w:jc w:val="both"/>
        <w:rPr>
          <w:rFonts w:ascii="Times New Roman" w:hAnsi="Times New Roman" w:cs="Times New Roman"/>
          <w:sz w:val="28"/>
          <w:szCs w:val="28"/>
        </w:rPr>
      </w:pPr>
      <w:r w:rsidRPr="009A6563">
        <w:rPr>
          <w:rFonts w:ascii="Times New Roman" w:hAnsi="Times New Roman" w:cs="Times New Roman"/>
          <w:sz w:val="28"/>
          <w:szCs w:val="28"/>
        </w:rPr>
        <w:t>S</w:t>
      </w:r>
      <w:r w:rsidRPr="009A6563">
        <w:rPr>
          <w:rFonts w:ascii="Times New Roman" w:hAnsi="Times New Roman" w:cs="Times New Roman"/>
          <w:sz w:val="28"/>
          <w:szCs w:val="28"/>
          <w:vertAlign w:val="subscript"/>
        </w:rPr>
        <w:t>i</w:t>
      </w:r>
      <w:r w:rsidRPr="009A6563">
        <w:rPr>
          <w:rFonts w:ascii="Times New Roman" w:hAnsi="Times New Roman" w:cs="Times New Roman"/>
          <w:sz w:val="28"/>
          <w:szCs w:val="28"/>
        </w:rPr>
        <w:t xml:space="preserve"> - размер субсидии бюджету i-го муниципального образования Брянской области;</w:t>
      </w:r>
    </w:p>
    <w:p w:rsidR="00E4661C" w:rsidRPr="009A6563" w:rsidRDefault="00E4661C" w:rsidP="00E4661C">
      <w:pPr>
        <w:pStyle w:val="ConsPlusNormal"/>
        <w:spacing w:before="200"/>
        <w:ind w:firstLine="540"/>
        <w:jc w:val="both"/>
        <w:rPr>
          <w:rFonts w:ascii="Times New Roman" w:hAnsi="Times New Roman" w:cs="Times New Roman"/>
          <w:sz w:val="28"/>
          <w:szCs w:val="28"/>
        </w:rPr>
      </w:pPr>
      <w:r w:rsidRPr="009A6563">
        <w:rPr>
          <w:rFonts w:ascii="Times New Roman" w:hAnsi="Times New Roman" w:cs="Times New Roman"/>
          <w:sz w:val="28"/>
          <w:szCs w:val="28"/>
        </w:rPr>
        <w:t>С</w:t>
      </w:r>
      <w:r w:rsidRPr="009A6563">
        <w:rPr>
          <w:rFonts w:ascii="Times New Roman" w:hAnsi="Times New Roman" w:cs="Times New Roman"/>
          <w:sz w:val="28"/>
          <w:szCs w:val="28"/>
          <w:vertAlign w:val="subscript"/>
        </w:rPr>
        <w:t>i</w:t>
      </w:r>
      <w:r w:rsidRPr="009A6563">
        <w:rPr>
          <w:rFonts w:ascii="Times New Roman" w:hAnsi="Times New Roman" w:cs="Times New Roman"/>
          <w:sz w:val="28"/>
          <w:szCs w:val="28"/>
        </w:rPr>
        <w:t xml:space="preserve"> - полная стоимость инициативного проекта, представленного i-м муниципальным образованием;</w:t>
      </w:r>
    </w:p>
    <w:p w:rsidR="00E4661C" w:rsidRPr="009A6563" w:rsidRDefault="00E4661C" w:rsidP="00E4661C">
      <w:pPr>
        <w:pStyle w:val="ConsPlusNormal"/>
        <w:spacing w:before="200"/>
        <w:ind w:firstLine="540"/>
        <w:jc w:val="both"/>
        <w:rPr>
          <w:rFonts w:ascii="Times New Roman" w:hAnsi="Times New Roman" w:cs="Times New Roman"/>
          <w:sz w:val="28"/>
          <w:szCs w:val="28"/>
        </w:rPr>
      </w:pPr>
      <w:r w:rsidRPr="009A6563">
        <w:rPr>
          <w:rFonts w:ascii="Times New Roman" w:hAnsi="Times New Roman" w:cs="Times New Roman"/>
          <w:sz w:val="28"/>
          <w:szCs w:val="28"/>
        </w:rPr>
        <w:t>V</w:t>
      </w:r>
      <w:r w:rsidRPr="009A6563">
        <w:rPr>
          <w:rFonts w:ascii="Times New Roman" w:hAnsi="Times New Roman" w:cs="Times New Roman"/>
          <w:sz w:val="28"/>
          <w:szCs w:val="28"/>
          <w:vertAlign w:val="subscript"/>
        </w:rPr>
        <w:t>снi</w:t>
      </w:r>
      <w:r w:rsidRPr="009A6563">
        <w:rPr>
          <w:rFonts w:ascii="Times New Roman" w:hAnsi="Times New Roman" w:cs="Times New Roman"/>
          <w:sz w:val="28"/>
          <w:szCs w:val="28"/>
        </w:rPr>
        <w:t xml:space="preserve"> - объем софинансирования проекта физическими лицами, индивидуальными предпринимателями, юридическими лицами, общественными организациями (объединениями) i-го муниципального образования;</w:t>
      </w:r>
    </w:p>
    <w:p w:rsidR="00E4661C" w:rsidRPr="009A6563" w:rsidRDefault="00E4661C" w:rsidP="00E4661C">
      <w:pPr>
        <w:pStyle w:val="ConsPlusNormal"/>
        <w:spacing w:before="200"/>
        <w:ind w:firstLine="540"/>
        <w:jc w:val="both"/>
        <w:rPr>
          <w:rFonts w:ascii="Times New Roman" w:hAnsi="Times New Roman" w:cs="Times New Roman"/>
          <w:sz w:val="28"/>
          <w:szCs w:val="28"/>
        </w:rPr>
      </w:pPr>
      <w:r w:rsidRPr="009A6563">
        <w:rPr>
          <w:rFonts w:ascii="Times New Roman" w:hAnsi="Times New Roman" w:cs="Times New Roman"/>
          <w:sz w:val="28"/>
          <w:szCs w:val="28"/>
        </w:rPr>
        <w:t>U</w:t>
      </w:r>
      <w:r w:rsidRPr="009A6563">
        <w:rPr>
          <w:rFonts w:ascii="Times New Roman" w:hAnsi="Times New Roman" w:cs="Times New Roman"/>
          <w:sz w:val="28"/>
          <w:szCs w:val="28"/>
          <w:vertAlign w:val="subscript"/>
        </w:rPr>
        <w:t>предi</w:t>
      </w:r>
      <w:r w:rsidRPr="009A6563">
        <w:rPr>
          <w:rFonts w:ascii="Times New Roman" w:hAnsi="Times New Roman" w:cs="Times New Roman"/>
          <w:sz w:val="28"/>
          <w:szCs w:val="28"/>
        </w:rPr>
        <w:t xml:space="preserve"> - предельный уровень софинансирования расходных обязательств муниципальных образований из областного бюджета, установленный для i-го муниципального образования.</w:t>
      </w:r>
    </w:p>
    <w:p w:rsidR="00E4661C" w:rsidRPr="009A6563" w:rsidRDefault="00E4661C" w:rsidP="00E4661C">
      <w:pPr>
        <w:pStyle w:val="ConsPlusNormal"/>
        <w:ind w:firstLine="540"/>
        <w:jc w:val="both"/>
        <w:rPr>
          <w:rFonts w:ascii="Times New Roman" w:hAnsi="Times New Roman" w:cs="Times New Roman"/>
          <w:sz w:val="28"/>
          <w:szCs w:val="28"/>
        </w:rPr>
      </w:pPr>
    </w:p>
    <w:bookmarkEnd w:id="5"/>
    <w:p w:rsidR="00E4661C" w:rsidRPr="009A6563" w:rsidRDefault="00E4661C" w:rsidP="00E4661C">
      <w:pPr>
        <w:pStyle w:val="ConsPlusNormal"/>
        <w:ind w:firstLine="540"/>
        <w:jc w:val="both"/>
        <w:rPr>
          <w:rFonts w:ascii="Times New Roman" w:hAnsi="Times New Roman" w:cs="Times New Roman"/>
          <w:sz w:val="28"/>
          <w:szCs w:val="28"/>
        </w:rPr>
      </w:pPr>
    </w:p>
    <w:p w:rsidR="00E4661C" w:rsidRPr="009A6563" w:rsidRDefault="00E4661C" w:rsidP="00E4661C">
      <w:pPr>
        <w:pStyle w:val="ConsPlusNormal"/>
        <w:ind w:firstLine="540"/>
        <w:jc w:val="both"/>
        <w:rPr>
          <w:rFonts w:ascii="Times New Roman" w:hAnsi="Times New Roman" w:cs="Times New Roman"/>
          <w:sz w:val="28"/>
          <w:szCs w:val="28"/>
        </w:rPr>
      </w:pPr>
    </w:p>
    <w:p w:rsidR="00E4661C" w:rsidRPr="009A6563" w:rsidRDefault="00E4661C" w:rsidP="00E4661C">
      <w:pPr>
        <w:pStyle w:val="ConsPlusNormal"/>
        <w:ind w:firstLine="540"/>
        <w:jc w:val="both"/>
        <w:rPr>
          <w:rFonts w:ascii="Times New Roman" w:hAnsi="Times New Roman" w:cs="Times New Roman"/>
          <w:sz w:val="28"/>
          <w:szCs w:val="28"/>
        </w:rPr>
      </w:pPr>
    </w:p>
    <w:p w:rsidR="00D536F4" w:rsidRPr="009A6563" w:rsidRDefault="00D536F4">
      <w:pPr>
        <w:rPr>
          <w:rFonts w:ascii="Times New Roman" w:hAnsi="Times New Roman" w:cs="Times New Roman"/>
          <w:sz w:val="28"/>
          <w:szCs w:val="28"/>
        </w:rPr>
      </w:pPr>
    </w:p>
    <w:sectPr w:rsidR="00D536F4" w:rsidRPr="009A656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61C"/>
    <w:rsid w:val="009A6563"/>
    <w:rsid w:val="00D536F4"/>
    <w:rsid w:val="00E4661C"/>
    <w:rsid w:val="00E84C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C81414"/>
  <w15:chartTrackingRefBased/>
  <w15:docId w15:val="{17CBB6F5-9C9F-45A7-AB73-9030C9450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4661C"/>
    <w:pPr>
      <w:widowControl w:val="0"/>
      <w:autoSpaceDE w:val="0"/>
      <w:autoSpaceDN w:val="0"/>
      <w:spacing w:after="0" w:line="240" w:lineRule="auto"/>
    </w:pPr>
    <w:rPr>
      <w:rFonts w:ascii="Arial" w:eastAsiaTheme="minorEastAsia" w:hAnsi="Arial" w:cs="Arial"/>
      <w:sz w:val="20"/>
      <w:lang w:eastAsia="ru-RU"/>
    </w:rPr>
  </w:style>
  <w:style w:type="paragraph" w:customStyle="1" w:styleId="ConsPlusTitle">
    <w:name w:val="ConsPlusTitle"/>
    <w:rsid w:val="00E4661C"/>
    <w:pPr>
      <w:widowControl w:val="0"/>
      <w:autoSpaceDE w:val="0"/>
      <w:autoSpaceDN w:val="0"/>
      <w:spacing w:after="0" w:line="240" w:lineRule="auto"/>
    </w:pPr>
    <w:rPr>
      <w:rFonts w:ascii="Arial" w:eastAsiaTheme="minorEastAsia" w:hAnsi="Arial" w:cs="Arial"/>
      <w:b/>
      <w:sz w:val="20"/>
      <w:lang w:eastAsia="ru-RU"/>
    </w:rPr>
  </w:style>
  <w:style w:type="paragraph" w:styleId="a3">
    <w:name w:val="Balloon Text"/>
    <w:basedOn w:val="a"/>
    <w:link w:val="a4"/>
    <w:uiPriority w:val="99"/>
    <w:semiHidden/>
    <w:unhideWhenUsed/>
    <w:rsid w:val="00E84C5E"/>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E84C5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C4572AD9F29BDCBE3098F992825EF05EC9E8D3B3A92214259EF6302F5567ADD124B60CF8AA2E7F81BC322720D30B75s2N7J" TargetMode="External"/><Relationship Id="rId3" Type="http://schemas.openxmlformats.org/officeDocument/2006/relationships/webSettings" Target="webSettings.xml"/><Relationship Id="rId7" Type="http://schemas.openxmlformats.org/officeDocument/2006/relationships/hyperlink" Target="consultantplus://offline/ref=94C4572AD9F29BDCBE3098F992825EF05EC9E8D3B3A92214259EF6302F5567ADD124B61EF8F2227E85A2322435855A33704B1D8F590508074253E2sBNDJ"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94C4572AD9F29BDCBE3098F992825EF05EC9E8D3B3A92214259EF6302F5567ADD124B60CF8AA2E7F81BC322720D30B75s2N7J" TargetMode="External"/><Relationship Id="rId11" Type="http://schemas.openxmlformats.org/officeDocument/2006/relationships/theme" Target="theme/theme1.xml"/><Relationship Id="rId5" Type="http://schemas.openxmlformats.org/officeDocument/2006/relationships/hyperlink" Target="consultantplus://offline/ref=94C4572AD9F29BDCBE3086F484EE02FD5BC2B3D6B7AB20407CC1AD6D785C6DFA846BB750BDFB3D7F85BC31273CsDN3J" TargetMode="External"/><Relationship Id="rId10" Type="http://schemas.openxmlformats.org/officeDocument/2006/relationships/fontTable" Target="fontTable.xml"/><Relationship Id="rId4" Type="http://schemas.openxmlformats.org/officeDocument/2006/relationships/hyperlink" Target="consultantplus://offline/ref=94C4572AD9F29BDCBE3098F992825EF05EC9E8D3B3A92214259EF6302F5567ADD124B61EF8F2227E85A2322435855A33704B1D8F590508074253E2sBNDJ" TargetMode="External"/><Relationship Id="rId9"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1570</Words>
  <Characters>8951</Characters>
  <Application>Microsoft Office Word</Application>
  <DocSecurity>0</DocSecurity>
  <Lines>74</Lines>
  <Paragraphs>20</Paragraphs>
  <ScaleCrop>false</ScaleCrop>
  <Company/>
  <LinksUpToDate>false</LinksUpToDate>
  <CharactersWithSpaces>10501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cp:lastPrinted>2022-10-20T14:59:00Z</cp:lastPrinted>
  <dcterms:created xsi:type="dcterms:W3CDTF">2022-10-14T09:26:00Z</dcterms:created>
  <dcterms:modified xsi:type="dcterms:W3CDTF">2022-10-20T14:59:00Z</dcterms:modified>
</cp:coreProperties>
</file>